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6C52" w:rsidR="004B6C52" w:rsidP="004B6C52" w:rsidRDefault="004B6C52" w14:paraId="7AB998F8" w14:textId="77777777">
      <w:pPr>
        <w:spacing w:after="0" w:line="240" w:lineRule="auto"/>
        <w:ind w:left="915" w:right="1185"/>
        <w:jc w:val="center"/>
        <w:textAlignment w:val="baseline"/>
        <w:rPr>
          <w:rFonts w:ascii="Segoe UI" w:hAnsi="Segoe UI" w:eastAsia="Times New Roman" w:cs="Segoe UI"/>
          <w:kern w:val="0"/>
          <w:sz w:val="18"/>
          <w:szCs w:val="18"/>
          <w14:ligatures w14:val="none"/>
        </w:rPr>
      </w:pPr>
      <w:r w:rsidRPr="004B6C52">
        <w:rPr>
          <w:rFonts w:ascii="Calibri" w:hAnsi="Calibri" w:eastAsia="Times New Roman" w:cs="Calibri"/>
          <w:b/>
          <w:bCs/>
          <w:kern w:val="0"/>
          <w:sz w:val="22"/>
          <w:szCs w:val="22"/>
          <w14:ligatures w14:val="none"/>
        </w:rPr>
        <w:t>FDLTCC Education Unit Key Assessments 2025</w:t>
      </w:r>
      <w:r w:rsidRPr="004B6C52">
        <w:rPr>
          <w:rFonts w:ascii="Calibri" w:hAnsi="Calibri" w:eastAsia="Times New Roman" w:cs="Calibri"/>
          <w:kern w:val="0"/>
          <w:sz w:val="22"/>
          <w:szCs w:val="22"/>
          <w14:ligatures w14:val="none"/>
        </w:rPr>
        <w:t> </w:t>
      </w:r>
    </w:p>
    <w:p w:rsidRPr="004B6C52" w:rsidR="004B6C52" w:rsidP="004B6C52" w:rsidRDefault="004B6C52" w14:paraId="3D2E6080" w14:textId="77777777">
      <w:pPr>
        <w:spacing w:after="0" w:line="240" w:lineRule="auto"/>
        <w:textAlignment w:val="baseline"/>
        <w:rPr>
          <w:rFonts w:ascii="Segoe UI" w:hAnsi="Segoe UI" w:eastAsia="Times New Roman" w:cs="Segoe UI"/>
          <w:kern w:val="0"/>
          <w:sz w:val="18"/>
          <w:szCs w:val="18"/>
          <w14:ligatures w14:val="none"/>
        </w:rPr>
      </w:pPr>
      <w:r w:rsidRPr="004B6C52">
        <w:rPr>
          <w:rFonts w:ascii="Calibri" w:hAnsi="Calibri" w:eastAsia="Times New Roman" w:cs="Calibri"/>
          <w:kern w:val="0"/>
          <w:sz w:val="19"/>
          <w:szCs w:val="19"/>
          <w14:ligatures w14:val="none"/>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0"/>
        <w:gridCol w:w="945"/>
        <w:gridCol w:w="2779"/>
        <w:gridCol w:w="1302"/>
        <w:gridCol w:w="1310"/>
        <w:gridCol w:w="1178"/>
      </w:tblGrid>
      <w:tr w:rsidRPr="004B6C52" w:rsidR="00271276" w:rsidTr="07528351" w14:paraId="72B03BA3"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Pr="004B6C52" w:rsidR="004B6C52" w:rsidP="004B6C52" w:rsidRDefault="004B6C52" w14:paraId="3738D276" w14:textId="77777777">
            <w:pPr>
              <w:spacing w:after="0" w:line="240" w:lineRule="auto"/>
              <w:ind w:left="105" w:right="480"/>
              <w:jc w:val="center"/>
              <w:textAlignment w:val="baseline"/>
              <w:rPr>
                <w:rFonts w:ascii="Times New Roman" w:hAnsi="Times New Roman" w:eastAsia="Times New Roman" w:cs="Times New Roman"/>
                <w:kern w:val="0"/>
                <w14:ligatures w14:val="none"/>
              </w:rPr>
            </w:pPr>
            <w:r w:rsidRPr="004B6C52">
              <w:rPr>
                <w:rFonts w:ascii="Calibri" w:hAnsi="Calibri" w:eastAsia="Times New Roman" w:cs="Calibri"/>
                <w:b/>
                <w:bCs/>
                <w:kern w:val="0"/>
                <w:sz w:val="20"/>
                <w:szCs w:val="20"/>
                <w14:ligatures w14:val="none"/>
              </w:rPr>
              <w:t>Course</w:t>
            </w:r>
            <w:r w:rsidRPr="004B6C52">
              <w:rPr>
                <w:rFonts w:ascii="Calibri" w:hAnsi="Calibri" w:eastAsia="Times New Roman" w:cs="Calibri"/>
                <w:kern w:val="0"/>
                <w:sz w:val="20"/>
                <w:szCs w:val="20"/>
                <w14:ligatures w14:val="none"/>
              </w:rPr>
              <w:t> </w:t>
            </w:r>
          </w:p>
        </w:tc>
        <w:tc>
          <w:tcPr>
            <w:tcW w:w="945"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Pr="004B6C52" w:rsidR="004B6C52" w:rsidP="004B6C52" w:rsidRDefault="004B6C52" w14:paraId="19EEC90B" w14:textId="77777777">
            <w:pPr>
              <w:spacing w:after="0" w:line="240" w:lineRule="auto"/>
              <w:ind w:left="105"/>
              <w:jc w:val="center"/>
              <w:textAlignment w:val="baseline"/>
              <w:rPr>
                <w:rFonts w:ascii="Times New Roman" w:hAnsi="Times New Roman" w:eastAsia="Times New Roman" w:cs="Times New Roman"/>
                <w:kern w:val="0"/>
                <w14:ligatures w14:val="none"/>
              </w:rPr>
            </w:pPr>
            <w:r w:rsidRPr="004B6C52">
              <w:rPr>
                <w:rFonts w:ascii="Calibri" w:hAnsi="Calibri" w:eastAsia="Times New Roman" w:cs="Calibri"/>
                <w:b/>
                <w:bCs/>
                <w:kern w:val="0"/>
                <w:sz w:val="20"/>
                <w:szCs w:val="20"/>
                <w14:ligatures w14:val="none"/>
              </w:rPr>
              <w:t>Standard</w:t>
            </w:r>
            <w:r w:rsidRPr="004B6C52">
              <w:rPr>
                <w:rFonts w:ascii="Calibri" w:hAnsi="Calibri" w:eastAsia="Times New Roman" w:cs="Calibri"/>
                <w:kern w:val="0"/>
                <w:sz w:val="20"/>
                <w:szCs w:val="20"/>
                <w14:ligatures w14:val="none"/>
              </w:rPr>
              <w:t> </w:t>
            </w:r>
          </w:p>
        </w:tc>
        <w:tc>
          <w:tcPr>
            <w:tcW w:w="2779"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Pr="004B6C52" w:rsidR="004B6C52" w:rsidP="004B6C52" w:rsidRDefault="004B6C52" w14:paraId="78A36C1B" w14:textId="77777777">
            <w:pPr>
              <w:spacing w:after="0" w:line="240" w:lineRule="auto"/>
              <w:ind w:left="105"/>
              <w:jc w:val="center"/>
              <w:textAlignment w:val="baseline"/>
              <w:rPr>
                <w:rFonts w:ascii="Times New Roman" w:hAnsi="Times New Roman" w:eastAsia="Times New Roman" w:cs="Times New Roman"/>
                <w:kern w:val="0"/>
                <w14:ligatures w14:val="none"/>
              </w:rPr>
            </w:pPr>
            <w:r w:rsidRPr="004B6C52">
              <w:rPr>
                <w:rFonts w:ascii="Calibri" w:hAnsi="Calibri" w:eastAsia="Times New Roman" w:cs="Calibri"/>
                <w:b/>
                <w:bCs/>
                <w:kern w:val="0"/>
                <w:sz w:val="20"/>
                <w:szCs w:val="20"/>
                <w14:ligatures w14:val="none"/>
              </w:rPr>
              <w:t>Description</w:t>
            </w:r>
            <w:r w:rsidRPr="004B6C52">
              <w:rPr>
                <w:rFonts w:ascii="Calibri" w:hAnsi="Calibri" w:eastAsia="Times New Roman" w:cs="Calibri"/>
                <w:kern w:val="0"/>
                <w:sz w:val="20"/>
                <w:szCs w:val="20"/>
                <w14:ligatures w14:val="none"/>
              </w:rPr>
              <w:t> </w:t>
            </w:r>
          </w:p>
        </w:tc>
        <w:tc>
          <w:tcPr>
            <w:tcW w:w="1302"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Pr="004B6C52" w:rsidR="004B6C52" w:rsidP="004B6C52" w:rsidRDefault="004B6C52" w14:paraId="30774218" w14:textId="77777777">
            <w:pPr>
              <w:spacing w:after="0" w:line="240" w:lineRule="auto"/>
              <w:ind w:left="105"/>
              <w:jc w:val="center"/>
              <w:textAlignment w:val="baseline"/>
              <w:rPr>
                <w:rFonts w:ascii="Times New Roman" w:hAnsi="Times New Roman" w:eastAsia="Times New Roman" w:cs="Times New Roman"/>
                <w:kern w:val="0"/>
                <w14:ligatures w14:val="none"/>
              </w:rPr>
            </w:pPr>
            <w:r w:rsidRPr="004B6C52">
              <w:rPr>
                <w:rFonts w:ascii="Calibri" w:hAnsi="Calibri" w:eastAsia="Times New Roman" w:cs="Calibri"/>
                <w:b/>
                <w:bCs/>
                <w:kern w:val="0"/>
                <w:sz w:val="20"/>
                <w:szCs w:val="20"/>
                <w14:ligatures w14:val="none"/>
              </w:rPr>
              <w:t>Assessment</w:t>
            </w:r>
            <w:r w:rsidRPr="004B6C52">
              <w:rPr>
                <w:rFonts w:ascii="Calibri" w:hAnsi="Calibri" w:eastAsia="Times New Roman" w:cs="Calibri"/>
                <w:kern w:val="0"/>
                <w:sz w:val="20"/>
                <w:szCs w:val="20"/>
                <w14:ligatures w14:val="none"/>
              </w:rPr>
              <w:t> </w:t>
            </w:r>
          </w:p>
        </w:tc>
        <w:tc>
          <w:tcPr>
            <w:tcW w:w="1310"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Pr="004B6C52" w:rsidR="004B6C52" w:rsidP="004B6C52" w:rsidRDefault="004B6C52" w14:paraId="6A2F56FA" w14:textId="77777777">
            <w:pPr>
              <w:spacing w:after="0" w:line="240" w:lineRule="auto"/>
              <w:ind w:left="105"/>
              <w:jc w:val="center"/>
              <w:textAlignment w:val="baseline"/>
              <w:rPr>
                <w:rFonts w:ascii="Times New Roman" w:hAnsi="Times New Roman" w:eastAsia="Times New Roman" w:cs="Times New Roman"/>
                <w:kern w:val="0"/>
                <w14:ligatures w14:val="none"/>
              </w:rPr>
            </w:pPr>
            <w:r w:rsidRPr="004B6C52">
              <w:rPr>
                <w:rFonts w:ascii="Calibri" w:hAnsi="Calibri" w:eastAsia="Times New Roman" w:cs="Calibri"/>
                <w:b/>
                <w:bCs/>
                <w:kern w:val="0"/>
                <w:sz w:val="20"/>
                <w:szCs w:val="20"/>
                <w14:ligatures w14:val="none"/>
              </w:rPr>
              <w:t>Cultural Standard</w:t>
            </w:r>
            <w:r w:rsidRPr="004B6C52">
              <w:rPr>
                <w:rFonts w:ascii="Calibri" w:hAnsi="Calibri" w:eastAsia="Times New Roman" w:cs="Calibri"/>
                <w:kern w:val="0"/>
                <w:sz w:val="20"/>
                <w:szCs w:val="20"/>
                <w14:ligatures w14:val="none"/>
              </w:rPr>
              <w:t> </w:t>
            </w:r>
          </w:p>
        </w:tc>
        <w:tc>
          <w:tcPr>
            <w:tcW w:w="1178"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Pr="004B6C52" w:rsidR="004B6C52" w:rsidP="004B6C52" w:rsidRDefault="004B6C52" w14:paraId="3528A0DE" w14:textId="77777777">
            <w:pPr>
              <w:spacing w:after="0" w:line="240" w:lineRule="auto"/>
              <w:ind w:right="240"/>
              <w:textAlignment w:val="baseline"/>
              <w:rPr>
                <w:rFonts w:ascii="Times New Roman" w:hAnsi="Times New Roman" w:eastAsia="Times New Roman" w:cs="Times New Roman"/>
                <w:kern w:val="0"/>
                <w14:ligatures w14:val="none"/>
              </w:rPr>
            </w:pPr>
            <w:r w:rsidRPr="004B6C52">
              <w:rPr>
                <w:rFonts w:ascii="Calibri" w:hAnsi="Calibri" w:eastAsia="Times New Roman" w:cs="Calibri"/>
                <w:b/>
                <w:bCs/>
                <w:kern w:val="0"/>
                <w:sz w:val="20"/>
                <w:szCs w:val="20"/>
                <w14:ligatures w14:val="none"/>
              </w:rPr>
              <w:t>When occurs /Year</w:t>
            </w:r>
            <w:r w:rsidRPr="004B6C52">
              <w:rPr>
                <w:rFonts w:ascii="Calibri" w:hAnsi="Calibri" w:eastAsia="Times New Roman" w:cs="Calibri"/>
                <w:kern w:val="0"/>
                <w:sz w:val="20"/>
                <w:szCs w:val="20"/>
                <w14:ligatures w14:val="none"/>
              </w:rPr>
              <w:t> </w:t>
            </w:r>
          </w:p>
        </w:tc>
      </w:tr>
      <w:tr w:rsidRPr="004B6C52" w:rsidR="00271276" w:rsidTr="07528351" w14:paraId="4591FEBA" w14:textId="77777777">
        <w:trPr>
          <w:trHeight w:val="2595"/>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DECD7FE" w14:textId="77777777">
            <w:pPr>
              <w:spacing w:after="0" w:line="240" w:lineRule="auto"/>
              <w:ind w:left="105" w:right="48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AMIN 1020  </w:t>
            </w:r>
          </w:p>
          <w:p w:rsidRPr="004B6C52" w:rsidR="004B6C52" w:rsidP="004B6C52" w:rsidRDefault="004B6C52" w14:paraId="32272E2D" w14:textId="77777777">
            <w:pPr>
              <w:spacing w:after="0" w:line="240" w:lineRule="auto"/>
              <w:ind w:left="105" w:right="15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Foundations of Anishinaabe and American Educational System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423346A"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SEP: 1.F  </w:t>
            </w:r>
          </w:p>
          <w:p w:rsidRPr="004B6C52" w:rsidR="004B6C52" w:rsidP="004B6C52" w:rsidRDefault="004B6C52" w14:paraId="759E8598"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color w:val="000000"/>
                <w:kern w:val="0"/>
                <w:sz w:val="18"/>
                <w:szCs w:val="18"/>
                <w14:ligatures w14:val="none"/>
              </w:rPr>
              <w:t>The teacher understands how culture influences cognitive processes and how these processes can be stimulated in a cultural frame.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5D78162C"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Pre- and Post Assessment</w:t>
            </w:r>
            <w:r w:rsidRPr="004B6C52">
              <w:rPr>
                <w:rFonts w:ascii="Calibri" w:hAnsi="Calibri" w:eastAsia="Times New Roman" w:cs="Calibri"/>
                <w:b/>
                <w:bCs/>
                <w:kern w:val="0"/>
                <w:sz w:val="18"/>
                <w:szCs w:val="18"/>
                <w14:ligatures w14:val="none"/>
              </w:rPr>
              <w:t>:</w:t>
            </w:r>
            <w:r w:rsidRPr="004B6C52">
              <w:rPr>
                <w:rFonts w:ascii="Calibri" w:hAnsi="Calibri" w:eastAsia="Times New Roman" w:cs="Calibri"/>
                <w:kern w:val="0"/>
                <w:sz w:val="18"/>
                <w:szCs w:val="18"/>
                <w14:ligatures w14:val="none"/>
              </w:rPr>
              <w:t>   </w:t>
            </w:r>
          </w:p>
          <w:p w:rsidRPr="004B6C52" w:rsidR="004B6C52" w:rsidP="004B6C52" w:rsidRDefault="004B6C52" w14:paraId="62F77CDC"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TC will be given a pre-assessment about what they know about culturally responsive classrooms. In classroom experience observe/participate with K-6 students in the cultural activity (for instance wild ricing) and then at the end of the course, complete a post assessment about what they have learned about the cultural activity and about culturally responsive classrooms.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B7DECD2"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Rubric: Rubric of a Self- Assessment Pre &amp; Post   </w:t>
            </w:r>
          </w:p>
          <w:p w:rsidRPr="004B6C52" w:rsidR="004B6C52" w:rsidP="004B6C52" w:rsidRDefault="004B6C52" w14:paraId="38F31985"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Demonstrates what they have learned about cultural activity and culturally responsive classrooms. </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126C600"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ZAAGI' IDIWIN  </w:t>
            </w:r>
          </w:p>
          <w:p w:rsidRPr="004B6C52" w:rsidR="004B6C52" w:rsidP="004B6C52" w:rsidRDefault="004B6C52" w14:paraId="2786E12B"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Loving and caring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7C78E910" w14:textId="77777777">
            <w:pPr>
              <w:spacing w:after="0" w:line="240" w:lineRule="auto"/>
              <w:ind w:left="90" w:right="24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Fall Freshman  </w:t>
            </w:r>
          </w:p>
        </w:tc>
      </w:tr>
      <w:tr w:rsidRPr="004B6C52" w:rsidR="00271276" w:rsidTr="07528351" w14:paraId="6E6A2319"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0CE5FF6A" w14:textId="77777777">
            <w:pPr>
              <w:spacing w:after="0" w:line="240" w:lineRule="auto"/>
              <w:ind w:left="105" w:right="48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AMIN   2302 Culturally Responsive Leadership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E8430D0"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SEP: 5.A The teacher collaborates with students to design and implement culturally relevant learning experiences, identify their strengths, and access family and community resources to develop their areas of interest.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0519B50"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TC design and implement culturally relevant learning experiences, identify their strengths, and access family and community resources to develop their areas of interest for a basic lesson plan. </w:t>
            </w:r>
          </w:p>
          <w:p w:rsidRPr="004B6C52" w:rsidR="004B6C52" w:rsidP="004B6C52" w:rsidRDefault="004B6C52" w14:paraId="35C040BA" w14:textId="4DFADD78">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Post Assessment: Complete rubric of a lesson plan and discuss information that has changed throughout the course</w:t>
            </w:r>
            <w:r w:rsidR="00C840F3">
              <w:rPr>
                <w:rFonts w:ascii="Calibri" w:hAnsi="Calibri" w:eastAsia="Times New Roman" w:cs="Calibri"/>
                <w:kern w:val="0"/>
                <w:sz w:val="18"/>
                <w:szCs w:val="18"/>
                <w14:ligatures w14:val="none"/>
              </w:rPr>
              <w:t xml:space="preserve"> in a response paper</w:t>
            </w:r>
            <w:r w:rsidRPr="004B6C52">
              <w:rPr>
                <w:rFonts w:ascii="Calibri" w:hAnsi="Calibri" w:eastAsia="Times New Roman" w:cs="Calibri"/>
                <w:kern w:val="0"/>
                <w:sz w:val="18"/>
                <w:szCs w:val="18"/>
                <w14:ligatures w14:val="none"/>
              </w:rPr>
              <w:t>.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B7FF24B" w14:textId="77777777">
            <w:pPr>
              <w:spacing w:after="0" w:line="240" w:lineRule="auto"/>
              <w:textAlignment w:val="baseline"/>
              <w:rPr>
                <w:rFonts w:ascii="Times New Roman" w:hAnsi="Times New Roman" w:eastAsia="Times New Roman" w:cs="Times New Roman"/>
                <w:color w:val="000000"/>
                <w:kern w:val="0"/>
                <w14:ligatures w14:val="none"/>
              </w:rPr>
            </w:pPr>
            <w:r w:rsidRPr="004B6C52">
              <w:rPr>
                <w:rFonts w:ascii="Calibri" w:hAnsi="Calibri" w:eastAsia="Times New Roman" w:cs="Calibri"/>
                <w:color w:val="000000"/>
                <w:kern w:val="0"/>
                <w:sz w:val="18"/>
                <w:szCs w:val="18"/>
                <w14:ligatures w14:val="none"/>
              </w:rPr>
              <w:t>Lesson Plan Rubric: Demonstration of the culturally responsive teaching in a response paper for the lesson plan.  </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67EEF1A" w14:textId="77777777">
            <w:pPr>
              <w:spacing w:after="0" w:line="240" w:lineRule="auto"/>
              <w:textAlignment w:val="baseline"/>
              <w:rPr>
                <w:rFonts w:ascii="Times New Roman" w:hAnsi="Times New Roman" w:eastAsia="Times New Roman" w:cs="Times New Roman"/>
                <w:color w:val="000000"/>
                <w:kern w:val="0"/>
                <w14:ligatures w14:val="none"/>
              </w:rPr>
            </w:pPr>
            <w:r w:rsidRPr="004B6C52">
              <w:rPr>
                <w:rFonts w:ascii="Calibri" w:hAnsi="Calibri" w:eastAsia="Times New Roman" w:cs="Calibri"/>
                <w:kern w:val="0"/>
                <w:sz w:val="18"/>
                <w:szCs w:val="18"/>
                <w14:ligatures w14:val="none"/>
              </w:rPr>
              <w:t>DEBWEWIN  </w:t>
            </w:r>
          </w:p>
          <w:p w:rsidRPr="004B6C52" w:rsidR="004B6C52" w:rsidP="004B6C52" w:rsidRDefault="004B6C52" w14:paraId="2EA799B4" w14:textId="77777777">
            <w:pPr>
              <w:spacing w:after="0" w:line="240" w:lineRule="auto"/>
              <w:textAlignment w:val="baseline"/>
              <w:rPr>
                <w:rFonts w:ascii="Times New Roman" w:hAnsi="Times New Roman" w:eastAsia="Times New Roman" w:cs="Times New Roman"/>
                <w:color w:val="000000"/>
                <w:kern w:val="0"/>
                <w14:ligatures w14:val="none"/>
              </w:rPr>
            </w:pPr>
            <w:r w:rsidRPr="004B6C52">
              <w:rPr>
                <w:rFonts w:ascii="Calibri" w:hAnsi="Calibri" w:eastAsia="Times New Roman" w:cs="Calibri"/>
                <w:kern w:val="0"/>
                <w:sz w:val="18"/>
                <w:szCs w:val="18"/>
                <w14:ligatures w14:val="none"/>
              </w:rPr>
              <w:t>Honesty and Integrity  </w:t>
            </w:r>
          </w:p>
          <w:p w:rsidRPr="004B6C52" w:rsidR="004B6C52" w:rsidP="004B6C52" w:rsidRDefault="004B6C52" w14:paraId="6EC05F63"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518405D" w14:textId="77777777">
            <w:pPr>
              <w:spacing w:after="0" w:line="240" w:lineRule="auto"/>
              <w:ind w:right="240"/>
              <w:jc w:val="both"/>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Spring Sophomore </w:t>
            </w:r>
          </w:p>
        </w:tc>
      </w:tr>
      <w:tr w:rsidRPr="004B6C52" w:rsidR="00271276" w:rsidTr="07528351" w14:paraId="2B7F0E15"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78D164D3"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EDUC 3215  </w:t>
            </w:r>
          </w:p>
          <w:p w:rsidRPr="004B6C52" w:rsidR="004B6C52" w:rsidP="004B6C52" w:rsidRDefault="004B6C52" w14:paraId="1415DE7A" w14:textId="77777777">
            <w:pPr>
              <w:spacing w:after="0" w:line="240" w:lineRule="auto"/>
              <w:ind w:left="105" w:right="48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Educational Technology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604B07C"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SEP: 6A.   </w:t>
            </w:r>
          </w:p>
          <w:p w:rsidRPr="004B6C52" w:rsidR="004B6C52" w:rsidP="004B6C52" w:rsidRDefault="004B6C52" w14:paraId="1CF34770"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The teacher understands the standards of professional conduct in the Code of Ethics for Minnesota Teachers, including the role of social media, privacy, and boundaries in relationships with students. </w:t>
            </w:r>
          </w:p>
          <w:p w:rsidRPr="004B6C52" w:rsidR="004B6C52" w:rsidP="004B6C52" w:rsidRDefault="004B6C52" w14:paraId="3C08449E"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43D2C54"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color w:val="000000"/>
                <w:kern w:val="0"/>
                <w:sz w:val="18"/>
                <w:szCs w:val="18"/>
                <w14:ligatures w14:val="none"/>
              </w:rPr>
              <w:t>Analyzing an ethical issue related to educational technology to determine how the issue may affect people of various cultures differently with particular attention to the effects on indigenous students.  Write a response paper.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59DA5E91"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Response paper </w:t>
            </w:r>
            <w:proofErr w:type="gramStart"/>
            <w:r w:rsidRPr="004B6C52">
              <w:rPr>
                <w:rFonts w:ascii="Calibri" w:hAnsi="Calibri" w:eastAsia="Times New Roman" w:cs="Calibri"/>
                <w:kern w:val="0"/>
                <w:sz w:val="18"/>
                <w:szCs w:val="18"/>
                <w14:ligatures w14:val="none"/>
              </w:rPr>
              <w:t>of</w:t>
            </w:r>
            <w:proofErr w:type="gramEnd"/>
            <w:r w:rsidRPr="004B6C52">
              <w:rPr>
                <w:rFonts w:ascii="Calibri" w:hAnsi="Calibri" w:eastAsia="Times New Roman" w:cs="Calibri"/>
                <w:kern w:val="0"/>
                <w:sz w:val="18"/>
                <w:szCs w:val="18"/>
                <w14:ligatures w14:val="none"/>
              </w:rPr>
              <w:t> an Ethical Issues Reflection:   </w:t>
            </w:r>
          </w:p>
          <w:p w:rsidRPr="004B6C52" w:rsidR="004B6C52" w:rsidP="004B6C52" w:rsidRDefault="004B6C52" w14:paraId="296AC887" w14:textId="77777777">
            <w:pPr>
              <w:spacing w:after="0" w:line="240" w:lineRule="auto"/>
              <w:textAlignment w:val="baseline"/>
              <w:rPr>
                <w:rFonts w:ascii="Times New Roman" w:hAnsi="Times New Roman" w:eastAsia="Times New Roman" w:cs="Times New Roman"/>
                <w:color w:val="000000"/>
                <w:kern w:val="0"/>
                <w14:ligatures w14:val="none"/>
              </w:rPr>
            </w:pPr>
            <w:r w:rsidRPr="004B6C52">
              <w:rPr>
                <w:rFonts w:ascii="Calibri" w:hAnsi="Calibri" w:eastAsia="Times New Roman" w:cs="Calibri"/>
                <w:color w:val="000000"/>
                <w:kern w:val="0"/>
                <w:sz w:val="18"/>
                <w:szCs w:val="18"/>
                <w14:ligatures w14:val="none"/>
              </w:rPr>
              <w:t>Develop a conceptual understanding of professional identity in online spaces; Identify problematic behaviors; Respond to reflection. </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009BB372"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DEBWEWIN  </w:t>
            </w:r>
          </w:p>
          <w:p w:rsidRPr="004B6C52" w:rsidR="004B6C52" w:rsidP="004B6C52" w:rsidRDefault="004B6C52" w14:paraId="703FCC11" w14:textId="77777777">
            <w:pPr>
              <w:spacing w:after="0" w:line="240" w:lineRule="auto"/>
              <w:textAlignment w:val="baseline"/>
              <w:rPr>
                <w:rFonts w:ascii="Times New Roman" w:hAnsi="Times New Roman" w:eastAsia="Times New Roman" w:cs="Times New Roman"/>
                <w:color w:val="000000"/>
                <w:kern w:val="0"/>
                <w14:ligatures w14:val="none"/>
              </w:rPr>
            </w:pPr>
            <w:r w:rsidRPr="004B6C52">
              <w:rPr>
                <w:rFonts w:ascii="Calibri" w:hAnsi="Calibri" w:eastAsia="Times New Roman" w:cs="Calibri"/>
                <w:color w:val="000000"/>
                <w:kern w:val="0"/>
                <w:sz w:val="18"/>
                <w:szCs w:val="18"/>
                <w14:ligatures w14:val="none"/>
              </w:rPr>
              <w:t>Honesty and integrity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5A849618" w14:textId="77777777">
            <w:pPr>
              <w:spacing w:after="0" w:line="240" w:lineRule="auto"/>
              <w:ind w:right="240"/>
              <w:jc w:val="both"/>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Spring Sophomore </w:t>
            </w:r>
          </w:p>
        </w:tc>
      </w:tr>
      <w:tr w:rsidRPr="004B6C52" w:rsidR="00271276" w:rsidTr="07528351" w14:paraId="12A2258E"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44BFCAB"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EDUC 3103 Foundations of Literacy for Educators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3228F913"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color w:val="000000"/>
                <w:kern w:val="0"/>
                <w:sz w:val="18"/>
                <w:szCs w:val="18"/>
                <w14:ligatures w14:val="none"/>
              </w:rPr>
              <w:t>SM: 3.D.1 (</w:t>
            </w:r>
            <w:proofErr w:type="spellStart"/>
            <w:r w:rsidRPr="004B6C52">
              <w:rPr>
                <w:rFonts w:ascii="Calibri" w:hAnsi="Calibri" w:eastAsia="Times New Roman" w:cs="Calibri"/>
                <w:color w:val="000000"/>
                <w:kern w:val="0"/>
                <w:sz w:val="18"/>
                <w:szCs w:val="18"/>
                <w14:ligatures w14:val="none"/>
              </w:rPr>
              <w:t>a.b.c.d</w:t>
            </w:r>
            <w:proofErr w:type="spellEnd"/>
            <w:r w:rsidRPr="004B6C52">
              <w:rPr>
                <w:rFonts w:ascii="Calibri" w:hAnsi="Calibri" w:eastAsia="Times New Roman" w:cs="Calibri"/>
                <w:color w:val="000000"/>
                <w:kern w:val="0"/>
                <w:sz w:val="18"/>
                <w:szCs w:val="18"/>
                <w14:ligatures w14:val="none"/>
              </w:rPr>
              <w:t xml:space="preserve">) knowledge and ability to use a wide range of instructional </w:t>
            </w:r>
            <w:r w:rsidRPr="004B6C52">
              <w:rPr>
                <w:rFonts w:ascii="Calibri" w:hAnsi="Calibri" w:eastAsia="Times New Roman" w:cs="Calibri"/>
                <w:color w:val="000000"/>
                <w:kern w:val="0"/>
                <w:sz w:val="18"/>
                <w:szCs w:val="18"/>
                <w14:ligatures w14:val="none"/>
              </w:rPr>
              <w:lastRenderedPageBreak/>
              <w:t>practices, approaches, methods, and curriculum materials to support reading instruction </w:t>
            </w:r>
          </w:p>
          <w:p w:rsidRPr="004B6C52" w:rsidR="004B6C52" w:rsidP="004B6C52" w:rsidRDefault="004B6C52" w14:paraId="68E81648" w14:textId="77777777">
            <w:pPr>
              <w:shd w:val="clear" w:color="auto" w:fill="FFFFFF"/>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color w:val="000000"/>
                <w:kern w:val="0"/>
                <w:sz w:val="18"/>
                <w:szCs w:val="18"/>
                <w14:ligatures w14:val="none"/>
              </w:rPr>
              <w:t> </w:t>
            </w:r>
          </w:p>
          <w:p w:rsidRPr="004B6C52" w:rsidR="004B6C52" w:rsidP="004B6C52" w:rsidRDefault="004B6C52" w14:paraId="2AABB3D4"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181EA688"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lastRenderedPageBreak/>
              <w:t>Creative Final Project:</w:t>
            </w:r>
            <w:r w:rsidRPr="004B6C52">
              <w:rPr>
                <w:rFonts w:ascii="Calibri" w:hAnsi="Calibri" w:eastAsia="Times New Roman" w:cs="Calibri"/>
                <w:color w:val="000000"/>
                <w:kern w:val="0"/>
                <w:sz w:val="18"/>
                <w:szCs w:val="18"/>
                <w14:ligatures w14:val="none"/>
              </w:rPr>
              <w:t> Final theme paper. Describe how children's and young adolescents' literature (inclusive of </w:t>
            </w:r>
            <w:r w:rsidRPr="004B6C52">
              <w:rPr>
                <w:rFonts w:ascii="Calibri" w:hAnsi="Calibri" w:eastAsia="Times New Roman" w:cs="Calibri"/>
                <w:kern w:val="0"/>
                <w:sz w:val="18"/>
                <w:szCs w:val="18"/>
                <w14:ligatures w14:val="none"/>
              </w:rPr>
              <w:t>Anishinaabeg or other Indigenous cultures) is strongly encouraged.</w:t>
            </w:r>
            <w:r w:rsidRPr="004B6C52">
              <w:rPr>
                <w:rFonts w:ascii="Calibri" w:hAnsi="Calibri" w:eastAsia="Times New Roman" w:cs="Calibri"/>
                <w:color w:val="000000"/>
                <w:kern w:val="0"/>
                <w:sz w:val="18"/>
                <w:szCs w:val="18"/>
                <w14:ligatures w14:val="none"/>
              </w:rPr>
              <w:t xml:space="preserve"> represents a variety of </w:t>
            </w:r>
            <w:r w:rsidRPr="004B6C52">
              <w:rPr>
                <w:rFonts w:ascii="Calibri" w:hAnsi="Calibri" w:eastAsia="Times New Roman" w:cs="Calibri"/>
                <w:color w:val="000000"/>
                <w:kern w:val="0"/>
                <w:sz w:val="18"/>
                <w:szCs w:val="18"/>
                <w14:ligatures w14:val="none"/>
              </w:rPr>
              <w:lastRenderedPageBreak/>
              <w:t>genres in assessing the reading techniques of the semester.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AE77310"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lastRenderedPageBreak/>
              <w:t>Creative Project </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C362DD7"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GIKENDAASOWIN Knowing knowledge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558962DA" w14:textId="77777777">
            <w:pPr>
              <w:spacing w:after="0" w:line="240" w:lineRule="auto"/>
              <w:ind w:left="90" w:right="9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Fall Junior </w:t>
            </w:r>
          </w:p>
        </w:tc>
      </w:tr>
      <w:tr w:rsidRPr="004B6C52" w:rsidR="00271276" w:rsidTr="07528351" w14:paraId="0E3E57C5"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718782B0"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EDUC 3121  </w:t>
            </w:r>
          </w:p>
          <w:p w:rsidRPr="004B6C52" w:rsidR="004B6C52" w:rsidP="004B6C52" w:rsidRDefault="004B6C52" w14:paraId="76AD8C6D"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Science Methods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7AF1206A"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Subject matter: Science (Content 3.J.8.d.v  </w:t>
            </w:r>
          </w:p>
          <w:p w:rsidRPr="004B6C52" w:rsidR="004B6C52" w:rsidP="004B6C52" w:rsidRDefault="004B6C52" w14:paraId="0F75753A"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State and national guidelines and plan for the care, storage, use and disposal of chemicals and equipment used to teach science.: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81EE925"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Laboratory Safety Lesson Plan: Lesson plan on lab safety that is aligned to state and local standards,  </w:t>
            </w:r>
          </w:p>
          <w:p w:rsidRPr="004B6C52" w:rsidR="004B6C52" w:rsidP="004B6C52" w:rsidRDefault="004B6C52" w14:paraId="44E2F753"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age and culturally appropriate, environmentally appropriate Post a short video/sketch showing a safety scenario (e.g., handling glassware, outdoor sampling). </w:t>
            </w:r>
          </w:p>
          <w:p w:rsidRPr="004B6C52" w:rsidR="004B6C52" w:rsidP="004B6C52" w:rsidRDefault="004B6C52" w14:paraId="5236FE8C"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2D02112"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Laboratory Safety Lesson Plan Rubric </w:t>
            </w:r>
          </w:p>
          <w:p w:rsidRPr="004B6C52" w:rsidR="004B6C52" w:rsidP="004B6C52" w:rsidRDefault="004B6C52" w14:paraId="25916BB5"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Discussion Response </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56DDD31F"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AANGWAAMIZIWIN  </w:t>
            </w:r>
          </w:p>
          <w:p w:rsidRPr="004B6C52" w:rsidR="004B6C52" w:rsidP="004B6C52" w:rsidRDefault="004B6C52" w14:paraId="16F93A56"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Diligence and caution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723FA232" w14:textId="77777777">
            <w:pPr>
              <w:spacing w:after="0" w:line="240" w:lineRule="auto"/>
              <w:ind w:left="90" w:right="9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Fall Junior </w:t>
            </w:r>
          </w:p>
        </w:tc>
      </w:tr>
      <w:tr w:rsidRPr="004B6C52" w:rsidR="00271276" w:rsidTr="07528351" w14:paraId="1DC28039"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08B9E0EF"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EDUC 4101  </w:t>
            </w:r>
          </w:p>
          <w:p w:rsidRPr="004B6C52" w:rsidR="004B6C52" w:rsidP="004B6C52" w:rsidRDefault="004B6C52" w14:paraId="5DF6E56C"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Curriculum and Instruction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3CC4DB4"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SM: 8A, 8B, 8C,  </w:t>
            </w:r>
          </w:p>
          <w:p w:rsidRPr="004B6C52" w:rsidR="004B6C52" w:rsidP="004B6C52" w:rsidRDefault="004B6C52" w14:paraId="2FCDDAB1"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8E, 8F, 9F </w:t>
            </w:r>
          </w:p>
          <w:p w:rsidRPr="004B6C52" w:rsidR="004B6C52" w:rsidP="004B6C52" w:rsidRDefault="004B6C52" w14:paraId="074B8C26"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SEP:   </w:t>
            </w:r>
          </w:p>
          <w:p w:rsidRPr="004B6C52" w:rsidR="004B6C52" w:rsidP="004B6C52" w:rsidRDefault="004B6C52" w14:paraId="784C4B18"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4C: The teacher creates or adapts lessons, unit plans, learning experiences, and aligned assessments based on Minnesota's academic standards, or if unavailable, local, national, or international discipline-specific standards.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1E9C7E3"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Six Level Unit Plan with Adaptations &amp; Modifications:  </w:t>
            </w:r>
          </w:p>
          <w:p w:rsidRPr="004B6C52" w:rsidR="004B6C52" w:rsidP="004B6C52" w:rsidRDefault="004B6C52" w14:paraId="20A62629"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Develop a six-level unit plan utilizing a lesson plan template. Your unit should show evidence of MN Academic Standards at the 4-6 grade level and that Bloom’s Taxonomy was implemented each day of the lesson from Knowledge to Evaluation in order of Bloom’s levels and focus on Indigenous students and their learning styles, culture, and values. The plan should also show evidence of utilization of multiple methodologies and strategies, including technology, to support instruction. Through the development of the Six Level Unit Plan with Adaptations and Modifications, the student will understand Minnesota’s Academic Standards and how to implement them.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112AC71"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Six Level Unit Plan with Adaptations &amp; Modifications  </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46E31B5"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DEBWEWIN  </w:t>
            </w:r>
          </w:p>
          <w:p w:rsidRPr="004B6C52" w:rsidR="004B6C52" w:rsidP="004B6C52" w:rsidRDefault="004B6C52" w14:paraId="7275D19B"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Honesty and integrity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CF713E2" w14:textId="77777777">
            <w:pPr>
              <w:spacing w:after="0" w:line="240" w:lineRule="auto"/>
              <w:ind w:left="90" w:right="9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Fall Junior  </w:t>
            </w:r>
          </w:p>
        </w:tc>
      </w:tr>
      <w:tr w:rsidRPr="004B6C52" w:rsidR="00271276" w:rsidTr="07528351" w14:paraId="5E44A341"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9BDCA3F"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OJIB 2010  </w:t>
            </w:r>
          </w:p>
          <w:p w:rsidRPr="004B6C52" w:rsidR="004B6C52" w:rsidP="004B6C52" w:rsidRDefault="004B6C52" w14:paraId="1104ADEE"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Anishinaabe for the Classroom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7B912B2B"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SEP: 2C. </w:t>
            </w:r>
          </w:p>
          <w:p w:rsidRPr="004B6C52" w:rsidR="004B6C52" w:rsidP="004B6C52" w:rsidRDefault="004B6C52" w14:paraId="0B321B2B"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xml:space="preserve"> The teacher understands the importance of relationship-based, culturally affirming, and </w:t>
            </w:r>
            <w:r w:rsidRPr="004B6C52">
              <w:rPr>
                <w:rFonts w:ascii="Calibri" w:hAnsi="Calibri" w:eastAsia="Times New Roman" w:cs="Calibri"/>
                <w:kern w:val="0"/>
                <w:sz w:val="18"/>
                <w:szCs w:val="18"/>
                <w14:ligatures w14:val="none"/>
              </w:rPr>
              <w:lastRenderedPageBreak/>
              <w:t>proactive approaches to behavior and implements these approaches </w:t>
            </w:r>
            <w:proofErr w:type="gramStart"/>
            <w:r w:rsidRPr="004B6C52">
              <w:rPr>
                <w:rFonts w:ascii="Calibri" w:hAnsi="Calibri" w:eastAsia="Times New Roman" w:cs="Calibri"/>
                <w:kern w:val="0"/>
                <w:sz w:val="18"/>
                <w:szCs w:val="18"/>
                <w14:ligatures w14:val="none"/>
              </w:rPr>
              <w:t>in order to</w:t>
            </w:r>
            <w:proofErr w:type="gramEnd"/>
            <w:r w:rsidRPr="004B6C52">
              <w:rPr>
                <w:rFonts w:ascii="Calibri" w:hAnsi="Calibri" w:eastAsia="Times New Roman" w:cs="Calibri"/>
                <w:kern w:val="0"/>
                <w:sz w:val="18"/>
                <w:szCs w:val="18"/>
                <w14:ligatures w14:val="none"/>
              </w:rPr>
              <w:t> improve student outcomes and reduce exclusionary practices.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B97779" w:rsidRDefault="004B6C52" w14:paraId="34F47E53" w14:textId="6EBBA163">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lastRenderedPageBreak/>
              <w:t xml:space="preserve">Classroom Management Plan: Students will create an inclusive classroom management plan based on Anishinaabe cultural values taking into consideration students’ culture, </w:t>
            </w:r>
            <w:proofErr w:type="gramStart"/>
            <w:r w:rsidRPr="004B6C52">
              <w:rPr>
                <w:rFonts w:ascii="Calibri" w:hAnsi="Calibri" w:eastAsia="Times New Roman" w:cs="Calibri"/>
                <w:kern w:val="0"/>
                <w:sz w:val="18"/>
                <w:szCs w:val="18"/>
                <w14:ligatures w14:val="none"/>
              </w:rPr>
              <w:t>family,  and</w:t>
            </w:r>
            <w:proofErr w:type="gramEnd"/>
            <w:r w:rsidRPr="004B6C52">
              <w:rPr>
                <w:rFonts w:ascii="Calibri" w:hAnsi="Calibri" w:eastAsia="Times New Roman" w:cs="Calibri"/>
                <w:kern w:val="0"/>
                <w:sz w:val="18"/>
                <w:szCs w:val="18"/>
                <w14:ligatures w14:val="none"/>
              </w:rPr>
              <w:t xml:space="preserve"> community values.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229F0D99" w14:textId="40D789E0">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Classroom Management Plan </w:t>
            </w:r>
            <w:r w:rsidR="009A5913">
              <w:rPr>
                <w:rFonts w:ascii="Calibri" w:hAnsi="Calibri" w:eastAsia="Times New Roman" w:cs="Calibri"/>
                <w:kern w:val="0"/>
                <w:sz w:val="18"/>
                <w:szCs w:val="18"/>
                <w14:ligatures w14:val="none"/>
              </w:rPr>
              <w:t>with rubric</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AD95915"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AANGWAAMIZIWIN  </w:t>
            </w:r>
          </w:p>
          <w:p w:rsidRPr="004B6C52" w:rsidR="004B6C52" w:rsidP="004B6C52" w:rsidRDefault="004B6C52" w14:paraId="0F3B64CE"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Diligence and caution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7496F512" w14:textId="77777777">
            <w:pPr>
              <w:spacing w:after="0" w:line="240" w:lineRule="auto"/>
              <w:ind w:left="90" w:right="9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Spring Junior </w:t>
            </w:r>
          </w:p>
        </w:tc>
      </w:tr>
      <w:tr w:rsidRPr="004B6C52" w:rsidR="00271276" w:rsidTr="07528351" w14:paraId="0AC8A9AB"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0A37EE3A"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EDUC 3100  </w:t>
            </w:r>
          </w:p>
          <w:p w:rsidRPr="004B6C52" w:rsidR="004B6C52" w:rsidP="004B6C52" w:rsidRDefault="004B6C52" w14:paraId="1EBAD2FB"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Language Arts Methods I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003CAB99"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SEP: 4I.  </w:t>
            </w:r>
          </w:p>
          <w:p w:rsidRPr="004B6C52" w:rsidR="004B6C52" w:rsidP="004B6C52" w:rsidRDefault="004B6C52" w14:paraId="328FB9D7"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The teacher explores and applies instructional design principles to create innovative digital learning environments that engage and support learning.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ED93BDB"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Lesson Plan 1:  </w:t>
            </w:r>
          </w:p>
          <w:p w:rsidRPr="004B6C52" w:rsidR="004B6C52" w:rsidP="004B6C52" w:rsidRDefault="004B6C52" w14:paraId="7EDA251C"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Develop and Implement lessons on reading methods for a K-3 lesson. Students will use a lesson plan template to create the first lesson in small groups supporting community learning. Students will incorporate the developmental stages of language pertaining to the K-3 grade level selected. The lesson plan must incorporate a wide variety of materials and technology resources.  </w:t>
            </w:r>
          </w:p>
          <w:p w:rsidRPr="004B6C52" w:rsidR="004B6C52" w:rsidP="004B6C52" w:rsidRDefault="004B6C52" w14:paraId="11CE9A3C"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Respond in a Literacy blog: that integrates diverse technology tools to maximize learning; demonstrates innovative use of platforms, apps, and multimedia to support differentiated instruction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3DFFBB66"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Technology   Digital Literacy Blog Rubric  </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16C51C76"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GIKENDAASOWIN  </w:t>
            </w:r>
          </w:p>
          <w:p w:rsidRPr="004B6C52" w:rsidR="004B6C52" w:rsidP="004B6C52" w:rsidRDefault="004B6C52" w14:paraId="22E19DA1"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Knowing knowledge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468FD42" w14:textId="77777777">
            <w:pPr>
              <w:spacing w:after="0" w:line="240" w:lineRule="auto"/>
              <w:ind w:left="90" w:right="9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Spring Junior  </w:t>
            </w:r>
          </w:p>
        </w:tc>
      </w:tr>
      <w:tr w:rsidRPr="004B6C52" w:rsidR="00271276" w:rsidTr="07528351" w14:paraId="7691AA02"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F21ACAF"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EDUC 3101  </w:t>
            </w:r>
          </w:p>
          <w:p w:rsidRPr="004B6C52" w:rsidR="004B6C52" w:rsidP="004B6C52" w:rsidRDefault="004B6C52" w14:paraId="59EA8BD1"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Language Arts     Methods II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1602AD64"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SEP 4B.  </w:t>
            </w:r>
          </w:p>
          <w:p w:rsidRPr="004B6C52" w:rsidR="004B6C52" w:rsidP="004B6C52" w:rsidRDefault="004B6C52" w14:paraId="7FC28E58"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The teacher understands cross-disciplinary instruction, with particular attention to historically marginalized disciplines to engage learners purposefully in applying content knowledge. </w:t>
            </w:r>
          </w:p>
          <w:p w:rsidRPr="004B6C52" w:rsidR="004B6C52" w:rsidP="004B6C52" w:rsidRDefault="004B6C52" w14:paraId="65DBCEF0"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Reading Content     3.B (8),  </w:t>
            </w:r>
          </w:p>
          <w:p w:rsidRPr="004B6C52" w:rsidR="004B6C52" w:rsidP="004B6C52" w:rsidRDefault="004B6C52" w14:paraId="3C9EA887"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3.F(1), 3.F(2),  </w:t>
            </w:r>
          </w:p>
          <w:p w:rsidRPr="004B6C52" w:rsidR="004B6C52" w:rsidP="004B6C52" w:rsidRDefault="004B6C52" w14:paraId="2DB406A1"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3.F(6)  </w:t>
            </w:r>
          </w:p>
          <w:p w:rsidRPr="004B6C52" w:rsidR="004B6C52" w:rsidP="004B6C52" w:rsidRDefault="004B6C52" w14:paraId="6E6F222E"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387F3ACB" w14:textId="34F80B53">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Create and implement a student reading inventory to determine the interests and cultural and linguistic backgrounds of one student in the clinical setting. Confer with that student and document conference focused on choice reading, Design and </w:t>
            </w:r>
            <w:proofErr w:type="gramStart"/>
            <w:r w:rsidRPr="004B6C52">
              <w:rPr>
                <w:rFonts w:ascii="Calibri" w:hAnsi="Calibri" w:eastAsia="Times New Roman" w:cs="Calibri"/>
                <w:kern w:val="0"/>
                <w:sz w:val="18"/>
                <w:szCs w:val="18"/>
                <w14:ligatures w14:val="none"/>
              </w:rPr>
              <w:t>implement</w:t>
            </w:r>
            <w:proofErr w:type="gramEnd"/>
            <w:r w:rsidRPr="004B6C52">
              <w:rPr>
                <w:rFonts w:ascii="Calibri" w:hAnsi="Calibri" w:eastAsia="Times New Roman" w:cs="Calibri"/>
                <w:kern w:val="0"/>
                <w:sz w:val="18"/>
                <w:szCs w:val="18"/>
                <w14:ligatures w14:val="none"/>
              </w:rPr>
              <w:t> a mini lesson focused on selecting good-fit and high-interest texts for students’ book bins. Upload this mini lesson to the Seesaw blog.                                                               </w:t>
            </w:r>
            <w:proofErr w:type="gramStart"/>
            <w:r w:rsidRPr="004B6C52">
              <w:rPr>
                <w:rFonts w:ascii="Calibri" w:hAnsi="Calibri" w:eastAsia="Times New Roman" w:cs="Calibri"/>
                <w:kern w:val="0"/>
                <w:sz w:val="18"/>
                <w:szCs w:val="18"/>
                <w14:ligatures w14:val="none"/>
              </w:rPr>
              <w:t>Assignment;</w:t>
            </w:r>
            <w:proofErr w:type="gramEnd"/>
            <w:r w:rsidRPr="004B6C52">
              <w:rPr>
                <w:rFonts w:ascii="Calibri" w:hAnsi="Calibri" w:eastAsia="Times New Roman" w:cs="Calibri"/>
                <w:kern w:val="0"/>
                <w:sz w:val="18"/>
                <w:szCs w:val="18"/>
                <w14:ligatures w14:val="none"/>
              </w:rPr>
              <w:t> administer a student reading inventory as well as use data collected from a formalized reading assessment, such as the BAS, to identify independent and instructional-level texts that suit his/her interests, backgrounds, and instructional needs. </w:t>
            </w:r>
          </w:p>
          <w:p w:rsidRPr="004B6C52" w:rsidR="004B6C52" w:rsidP="004B6C52" w:rsidRDefault="004B6C52" w14:paraId="03FF4FCC"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74A4F49C"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Tutoring Plan with Reading Inventory with interests and reading ability </w:t>
            </w:r>
          </w:p>
          <w:p w:rsidRPr="004B6C52" w:rsidR="004B6C52" w:rsidP="004B6C52" w:rsidRDefault="004B6C52" w14:paraId="77490B04"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p w:rsidRPr="004B6C52" w:rsidR="004B6C52" w:rsidP="004B6C52" w:rsidRDefault="004B6C52" w14:paraId="48388C84"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p w:rsidRPr="004B6C52" w:rsidR="004B6C52" w:rsidP="004B6C52" w:rsidRDefault="004B6C52" w14:paraId="3C738BBB"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p w:rsidRPr="004B6C52" w:rsidR="004B6C52" w:rsidP="004B6C52" w:rsidRDefault="004B6C52" w14:paraId="37C44E5D" w14:textId="77777777">
            <w:pPr>
              <w:spacing w:after="0" w:line="240" w:lineRule="auto"/>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00FF1FEE"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ZAAGI' IDIWIN  </w:t>
            </w:r>
          </w:p>
          <w:p w:rsidRPr="004B6C52" w:rsidR="004B6C52" w:rsidP="004B6C52" w:rsidRDefault="004B6C52" w14:paraId="56788E47"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w:t>
            </w:r>
          </w:p>
          <w:p w:rsidRPr="004B6C52" w:rsidR="004B6C52" w:rsidP="004B6C52" w:rsidRDefault="004B6C52" w14:paraId="69F7290F"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Loving and Caring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9EF2600" w14:textId="77777777">
            <w:pPr>
              <w:spacing w:after="0" w:line="240" w:lineRule="auto"/>
              <w:ind w:left="90" w:right="9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Fall Senior </w:t>
            </w:r>
          </w:p>
        </w:tc>
      </w:tr>
      <w:tr w:rsidRPr="004B6C52" w:rsidR="00271276" w:rsidTr="07528351" w14:paraId="117F468C"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D341107"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EDUC 3122 Math  </w:t>
            </w:r>
          </w:p>
          <w:p w:rsidRPr="004B6C52" w:rsidR="004B6C52" w:rsidP="004B6C52" w:rsidRDefault="004B6C52" w14:paraId="617E0E96"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lastRenderedPageBreak/>
              <w:t>Methods for Elementary Education  </w:t>
            </w:r>
          </w:p>
        </w:tc>
        <w:tc>
          <w:tcPr>
            <w:tcW w:w="94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3C02708D"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lastRenderedPageBreak/>
              <w:t>3(F)  </w:t>
            </w:r>
          </w:p>
          <w:p w:rsidRPr="004B6C52" w:rsidR="004B6C52" w:rsidP="004B6C52" w:rsidRDefault="004B6C52" w14:paraId="44A4A5D1"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Math Content: HA4a, HA4b, HA4c  </w:t>
            </w:r>
          </w:p>
        </w:tc>
        <w:tc>
          <w:tcPr>
            <w:tcW w:w="277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7B7A1F89"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 xml:space="preserve">Part 1: TC’s will build a scale structured wigwam and solve a variety of engineering problems in its construction. TC’s will complete a </w:t>
            </w:r>
            <w:r w:rsidRPr="004B6C52">
              <w:rPr>
                <w:rFonts w:ascii="Calibri" w:hAnsi="Calibri" w:eastAsia="Times New Roman" w:cs="Calibri"/>
                <w:kern w:val="0"/>
                <w:sz w:val="18"/>
                <w:szCs w:val="18"/>
                <w14:ligatures w14:val="none"/>
              </w:rPr>
              <w:lastRenderedPageBreak/>
              <w:t>digital or paper poster to demonstrate various solution strategies (concrete to abstract).   </w:t>
            </w:r>
          </w:p>
          <w:p w:rsidRPr="004B6C52" w:rsidR="004B6C52" w:rsidP="004B6C52" w:rsidRDefault="004B6C52" w14:paraId="1718B818"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Part 2: TC’s will build a scale structure wigwam and solve a variety of engineering problems in its construction. TC’s will journal solutions to problems involving geometric shapes and mathematical relationships  </w:t>
            </w:r>
          </w:p>
          <w:p w:rsidRPr="004B6C52" w:rsidR="004B6C52" w:rsidP="004B6C52" w:rsidRDefault="004B6C52" w14:paraId="2A5B24CC"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between them.  </w:t>
            </w:r>
          </w:p>
        </w:tc>
        <w:tc>
          <w:tcPr>
            <w:tcW w:w="130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059F62CE"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lastRenderedPageBreak/>
              <w:t>Wigwametry  </w:t>
            </w:r>
          </w:p>
        </w:tc>
        <w:tc>
          <w:tcPr>
            <w:tcW w:w="131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4E9E3142"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GIKENDAASOWIN  </w:t>
            </w:r>
          </w:p>
          <w:p w:rsidRPr="004B6C52" w:rsidR="004B6C52" w:rsidP="004B6C52" w:rsidRDefault="004B6C52" w14:paraId="25D48233" w14:textId="77777777">
            <w:pPr>
              <w:spacing w:after="0" w:line="240" w:lineRule="auto"/>
              <w:ind w:left="105"/>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Knowing knowledge  </w:t>
            </w:r>
          </w:p>
        </w:tc>
        <w:tc>
          <w:tcPr>
            <w:tcW w:w="117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4B6C52" w:rsidR="004B6C52" w:rsidP="004B6C52" w:rsidRDefault="004B6C52" w14:paraId="6493B478" w14:textId="77777777">
            <w:pPr>
              <w:spacing w:after="0" w:line="240" w:lineRule="auto"/>
              <w:ind w:left="90" w:right="90"/>
              <w:textAlignment w:val="baseline"/>
              <w:rPr>
                <w:rFonts w:ascii="Times New Roman" w:hAnsi="Times New Roman" w:eastAsia="Times New Roman" w:cs="Times New Roman"/>
                <w:kern w:val="0"/>
                <w14:ligatures w14:val="none"/>
              </w:rPr>
            </w:pPr>
            <w:r w:rsidRPr="004B6C52">
              <w:rPr>
                <w:rFonts w:ascii="Calibri" w:hAnsi="Calibri" w:eastAsia="Times New Roman" w:cs="Calibri"/>
                <w:kern w:val="0"/>
                <w:sz w:val="18"/>
                <w:szCs w:val="18"/>
                <w14:ligatures w14:val="none"/>
              </w:rPr>
              <w:t>Fall Senior   </w:t>
            </w:r>
          </w:p>
        </w:tc>
      </w:tr>
    </w:tbl>
    <w:p w:rsidRPr="004B6C52" w:rsidR="004B6C52" w:rsidP="004B6C52" w:rsidRDefault="004B6C52" w14:paraId="5AC2325D" w14:textId="77777777">
      <w:pPr>
        <w:spacing w:after="0" w:line="240" w:lineRule="auto"/>
        <w:textAlignment w:val="baseline"/>
        <w:rPr>
          <w:rFonts w:ascii="Segoe UI" w:hAnsi="Segoe UI" w:eastAsia="Times New Roman" w:cs="Segoe UI"/>
          <w:kern w:val="0"/>
          <w:sz w:val="18"/>
          <w:szCs w:val="18"/>
          <w14:ligatures w14:val="none"/>
        </w:rPr>
      </w:pPr>
      <w:r w:rsidRPr="004B6C52">
        <w:rPr>
          <w:rFonts w:ascii="Aptos" w:hAnsi="Aptos" w:eastAsia="Times New Roman" w:cs="Segoe UI"/>
          <w:kern w:val="0"/>
          <w:sz w:val="22"/>
          <w:szCs w:val="22"/>
          <w14:ligatures w14:val="none"/>
        </w:rPr>
        <w:t> </w:t>
      </w:r>
    </w:p>
    <w:p w:rsidR="00E50BC1" w:rsidRDefault="00E50BC1" w14:paraId="17C2E413" w14:textId="77777777"/>
    <w:sectPr w:rsidR="00E50BC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52"/>
    <w:rsid w:val="00271276"/>
    <w:rsid w:val="00342B9C"/>
    <w:rsid w:val="004B6C52"/>
    <w:rsid w:val="008E65E3"/>
    <w:rsid w:val="009A5913"/>
    <w:rsid w:val="00B83157"/>
    <w:rsid w:val="00B97779"/>
    <w:rsid w:val="00C840F3"/>
    <w:rsid w:val="00CC4EB9"/>
    <w:rsid w:val="00E0321A"/>
    <w:rsid w:val="00E50BC1"/>
    <w:rsid w:val="07528351"/>
    <w:rsid w:val="59373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B412"/>
  <w15:chartTrackingRefBased/>
  <w15:docId w15:val="{BA37BBD7-071D-44C9-93AB-0379AA35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B6C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C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C5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6C5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B6C5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B6C5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B6C5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B6C5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B6C5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B6C5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B6C5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B6C52"/>
    <w:rPr>
      <w:rFonts w:eastAsiaTheme="majorEastAsia" w:cstheme="majorBidi"/>
      <w:color w:val="272727" w:themeColor="text1" w:themeTint="D8"/>
    </w:rPr>
  </w:style>
  <w:style w:type="paragraph" w:styleId="Title">
    <w:name w:val="Title"/>
    <w:basedOn w:val="Normal"/>
    <w:next w:val="Normal"/>
    <w:link w:val="TitleChar"/>
    <w:uiPriority w:val="10"/>
    <w:qFormat/>
    <w:rsid w:val="004B6C5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6C5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B6C5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B6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C52"/>
    <w:pPr>
      <w:spacing w:before="160"/>
      <w:jc w:val="center"/>
    </w:pPr>
    <w:rPr>
      <w:i/>
      <w:iCs/>
      <w:color w:val="404040" w:themeColor="text1" w:themeTint="BF"/>
    </w:rPr>
  </w:style>
  <w:style w:type="character" w:styleId="QuoteChar" w:customStyle="1">
    <w:name w:val="Quote Char"/>
    <w:basedOn w:val="DefaultParagraphFont"/>
    <w:link w:val="Quote"/>
    <w:uiPriority w:val="29"/>
    <w:rsid w:val="004B6C52"/>
    <w:rPr>
      <w:i/>
      <w:iCs/>
      <w:color w:val="404040" w:themeColor="text1" w:themeTint="BF"/>
    </w:rPr>
  </w:style>
  <w:style w:type="paragraph" w:styleId="ListParagraph">
    <w:name w:val="List Paragraph"/>
    <w:basedOn w:val="Normal"/>
    <w:uiPriority w:val="34"/>
    <w:qFormat/>
    <w:rsid w:val="004B6C52"/>
    <w:pPr>
      <w:ind w:left="720"/>
      <w:contextualSpacing/>
    </w:pPr>
  </w:style>
  <w:style w:type="character" w:styleId="IntenseEmphasis">
    <w:name w:val="Intense Emphasis"/>
    <w:basedOn w:val="DefaultParagraphFont"/>
    <w:uiPriority w:val="21"/>
    <w:qFormat/>
    <w:rsid w:val="004B6C52"/>
    <w:rPr>
      <w:i/>
      <w:iCs/>
      <w:color w:val="0F4761" w:themeColor="accent1" w:themeShade="BF"/>
    </w:rPr>
  </w:style>
  <w:style w:type="paragraph" w:styleId="IntenseQuote">
    <w:name w:val="Intense Quote"/>
    <w:basedOn w:val="Normal"/>
    <w:next w:val="Normal"/>
    <w:link w:val="IntenseQuoteChar"/>
    <w:uiPriority w:val="30"/>
    <w:qFormat/>
    <w:rsid w:val="004B6C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B6C52"/>
    <w:rPr>
      <w:i/>
      <w:iCs/>
      <w:color w:val="0F4761" w:themeColor="accent1" w:themeShade="BF"/>
    </w:rPr>
  </w:style>
  <w:style w:type="character" w:styleId="IntenseReference">
    <w:name w:val="Intense Reference"/>
    <w:basedOn w:val="DefaultParagraphFont"/>
    <w:uiPriority w:val="32"/>
    <w:qFormat/>
    <w:rsid w:val="004B6C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80A1A5070B3449F5561449937FC8C" ma:contentTypeVersion="15" ma:contentTypeDescription="Create a new document." ma:contentTypeScope="" ma:versionID="bc5d91109d1d5cac2f1cb3147687520d">
  <xsd:schema xmlns:xsd="http://www.w3.org/2001/XMLSchema" xmlns:xs="http://www.w3.org/2001/XMLSchema" xmlns:p="http://schemas.microsoft.com/office/2006/metadata/properties" xmlns:ns2="cccb7af4-6ef1-4394-a2bd-b5308876d67e" targetNamespace="http://schemas.microsoft.com/office/2006/metadata/properties" ma:root="true" ma:fieldsID="6af9cca90406ba7b4c148bda00e9d82d" ns2:_="">
    <xsd:import namespace="cccb7af4-6ef1-4394-a2bd-b5308876d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Student_x0020_Information_x0020_"/>
                <xsd:element ref="ns2:Date"/>
                <xsd:element ref="ns2:Semester_x003a__x0020_" minOccurs="0"/>
                <xsd:element ref="ns2:What_x0020_Course_x0020_is_x0020_the_x0020_field_x0020_experience_x0020_affiliated_x0020_with_x003f__x0020_"/>
                <xsd:element ref="ns2:Student_x0020_Evaluation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b7af4-6ef1-4394-a2bd-b5308876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udent_x0020_Information_x0020_" ma:index="17" ma:displayName="Student Information " ma:list="UserInfo" ma:SharePointGroup="0" ma:internalName="Student_x0020_Information_x0020_">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 ma:index="18" ma:displayName="Date" ma:format="DateOnly" ma:internalName="Date">
      <xsd:simpleType>
        <xsd:restriction base="dms:DateTime"/>
      </xsd:simpleType>
    </xsd:element>
    <xsd:element name="Semester_x003a__x0020_" ma:index="19" nillable="true" ma:displayName="Semester: " ma:format="Dropdown" ma:internalName="Semester_x003a__x0020_">
      <xsd:simpleType>
        <xsd:restriction base="dms:Choice">
          <xsd:enumeration value="Fall 2025"/>
        </xsd:restriction>
      </xsd:simpleType>
    </xsd:element>
    <xsd:element name="What_x0020_Course_x0020_is_x0020_the_x0020_field_x0020_experience_x0020_affiliated_x0020_with_x003f__x0020_" ma:index="20" ma:displayName="What Course is the field experience affiliated with? " ma:format="Dropdown" ma:internalName="What_x0020_Course_x0020_is_x0020_the_x0020_field_x0020_experience_x0020_affiliated_x0020_with_x003f__x0020_">
      <xsd:simpleType>
        <xsd:restriction base="dms:Choice">
          <xsd:enumeration value="EDU 3100 Language Arts I (Spring)"/>
          <xsd:enumeration value="EDU 3120 Social Studies (Spring)"/>
          <xsd:enumeration value="EDU/CDEV  1210 Child Growth &amp; Development"/>
          <xsd:enumeration value="Math 1050- Math for Elementary Teachers"/>
          <xsd:enumeration value="EDU 3200 Children with Exceptionalities"/>
          <xsd:enumeration value="EDU 4102 Differential Instruction and Assessment"/>
        </xsd:restriction>
      </xsd:simpleType>
    </xsd:element>
    <xsd:element name="Student_x0020_Evaluation_x0020_" ma:index="21" nillable="true" ma:displayName="Student Evaluation " ma:internalName="Student_x0020_Evaluation_x0020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cb7af4-6ef1-4394-a2bd-b5308876d67e">
      <Terms xmlns="http://schemas.microsoft.com/office/infopath/2007/PartnerControls"/>
    </lcf76f155ced4ddcb4097134ff3c332f>
    <Student_x0020_Information_x0020_ xmlns="cccb7af4-6ef1-4394-a2bd-b5308876d67e">
      <UserInfo>
        <DisplayName/>
        <AccountId/>
        <AccountType/>
      </UserInfo>
    </Student_x0020_Information_x0020_>
    <Student_x0020_Evaluation_x0020_ xmlns="cccb7af4-6ef1-4394-a2bd-b5308876d67e" xsi:nil="true"/>
    <Date xmlns="cccb7af4-6ef1-4394-a2bd-b5308876d67e"/>
    <What_x0020_Course_x0020_is_x0020_the_x0020_field_x0020_experience_x0020_affiliated_x0020_with_x003f__x0020_ xmlns="cccb7af4-6ef1-4394-a2bd-b5308876d67e"/>
    <Semester_x003a__x0020_ xmlns="cccb7af4-6ef1-4394-a2bd-b5308876d6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B09E9-B8BD-4B0C-80B3-4484D2047ED6}"/>
</file>

<file path=customXml/itemProps2.xml><?xml version="1.0" encoding="utf-8"?>
<ds:datastoreItem xmlns:ds="http://schemas.openxmlformats.org/officeDocument/2006/customXml" ds:itemID="{BF1B5679-3899-4795-B815-DF6EF6F133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DF8240-2C72-4055-9A8D-FFEEDEF5A9E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Sara L</dc:creator>
  <cp:keywords/>
  <dc:description/>
  <cp:lastModifiedBy>Montgomery, Sara L</cp:lastModifiedBy>
  <cp:revision>9</cp:revision>
  <dcterms:created xsi:type="dcterms:W3CDTF">2026-03-04T21:16:00Z</dcterms:created>
  <dcterms:modified xsi:type="dcterms:W3CDTF">2026-03-26T15:51:31Z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0x01010026580A1A5070B3449F5561449937FC8C</vt:lpwstr>
  </property>
  <property fmtid="{D5CDD505-2E9C-101B-9397-08002B2CF9AE}" pid="3" name="MediaServiceImageTags">
    <vt:lpwstr/>
  </property>
</Properties>
</file>