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C42A" w14:textId="77777777" w:rsidR="00B4441D" w:rsidRDefault="00047648">
      <w:pPr>
        <w:pStyle w:val="Heading1"/>
      </w:pPr>
      <w:r>
        <w:t>Grounds and Procedures for Removal from Clinical Field Experiences or Student Teaching</w:t>
      </w:r>
    </w:p>
    <w:p w14:paraId="01F84279" w14:textId="77777777" w:rsidR="00B4441D" w:rsidRDefault="00047648">
      <w:r>
        <w:t>Aligned with Minnesota PELSB Standards of Professional Conduct</w:t>
      </w:r>
      <w:r>
        <w:br/>
      </w:r>
      <w:r>
        <w:br/>
      </w:r>
      <w:r>
        <w:t>Teacher candidates in the FDLTCC Elementary Education Program are expected to demonstrate professional competence and conduct that supports students, partner schools, the learning community, and the teaching profession. These expectations align with Minnesota PELSB Standards, the Minnesota Code of Ethics for Teachers, and FDLTCC Professional Dispositions.</w:t>
      </w:r>
    </w:p>
    <w:p w14:paraId="2C1ACCD0" w14:textId="77777777" w:rsidR="00B4441D" w:rsidRDefault="00047648">
      <w:r>
        <w:t>Professional Dispositions and Program Expectations</w:t>
      </w:r>
      <w:r>
        <w:br/>
      </w:r>
      <w:r>
        <w:br/>
        <w:t>The following dispositional framework grounds professional conduct, decision‑making, and growth throughout coursework, field experiences, and student teaching. Failure to demonstrate dispositions at a developmentally appropriate level may result in a Professional Development Plan (PDP) or removal from placement.</w:t>
      </w:r>
    </w:p>
    <w:p w14:paraId="1B300B87" w14:textId="77777777" w:rsidR="00B4441D" w:rsidRDefault="00047648">
      <w:r>
        <w:t>GIKENDAASOWIN – Knowing Knowledge</w:t>
      </w:r>
      <w:r>
        <w:br/>
        <w:t>Integrates content, pedagogy, technology, theory to practice, critical thinking, culturally relevant instruction, and reflective practice.</w:t>
      </w:r>
      <w:r>
        <w:br/>
        <w:t>Professional Outcome: Content and Pedagogical Knowledge.</w:t>
      </w:r>
    </w:p>
    <w:p w14:paraId="1D36FADC" w14:textId="77777777" w:rsidR="00B4441D" w:rsidRDefault="00047648">
      <w:r>
        <w:t>GWAYAKWAADIZIWIN – Living a Balanced Way</w:t>
      </w:r>
      <w:r>
        <w:br/>
        <w:t>Demonstrates communication, collaboration, reflective partnership, and community engagement.</w:t>
      </w:r>
      <w:r>
        <w:br/>
        <w:t>Professional Outcome: Community and Collaboration.</w:t>
      </w:r>
    </w:p>
    <w:p w14:paraId="614281F7" w14:textId="77777777" w:rsidR="00B4441D" w:rsidRDefault="00047648">
      <w:r>
        <w:t>ZOONGIDE’EWIN – Strong Hearted</w:t>
      </w:r>
      <w:r>
        <w:br/>
        <w:t>Demonstrates visionary leadership, cultural respect, resilience, and responsiveness to community needs.</w:t>
      </w:r>
      <w:r>
        <w:br/>
        <w:t>Professional Outcome: Transformational Leadership.</w:t>
      </w:r>
    </w:p>
    <w:p w14:paraId="4F80DBD6" w14:textId="77777777" w:rsidR="00B4441D" w:rsidRDefault="00047648">
      <w:r>
        <w:t>AANGWAAMIZIWIN – Diligence and Caution</w:t>
      </w:r>
      <w:r>
        <w:br/>
        <w:t>Demonstrates ethical behavior, policy compliance, professional integrity, and appropriate technology use.</w:t>
      </w:r>
      <w:r>
        <w:br/>
        <w:t>Professional Outcome: Ethical Practitioner.</w:t>
      </w:r>
    </w:p>
    <w:p w14:paraId="1D7E8B4B" w14:textId="77777777" w:rsidR="00B4441D" w:rsidRDefault="00047648">
      <w:r>
        <w:t>DEBWEWIN – Honesty and Integrity</w:t>
      </w:r>
      <w:r>
        <w:br/>
        <w:t>Uses data ethically to inform instruction, assessment, and student development.</w:t>
      </w:r>
      <w:r>
        <w:br/>
        <w:t>Professional Outcome: Assessment and Use of Data.</w:t>
      </w:r>
    </w:p>
    <w:p w14:paraId="1AB27AF7" w14:textId="77777777" w:rsidR="00B4441D" w:rsidRDefault="00047648">
      <w:r>
        <w:lastRenderedPageBreak/>
        <w:t>ZAAGI’IDIWIN – Loving and Caring</w:t>
      </w:r>
      <w:r>
        <w:br/>
        <w:t>Demonstrates equity, inclusion, empathy, advocacy, and respect for diversity.</w:t>
      </w:r>
      <w:r>
        <w:br/>
        <w:t>Professional Outcome: Diversity.</w:t>
      </w:r>
    </w:p>
    <w:p w14:paraId="4C240A7B" w14:textId="77777777" w:rsidR="00B4441D" w:rsidRDefault="00047648">
      <w:r>
        <w:t>ZHAWENINDIWIN – Compassion</w:t>
      </w:r>
      <w:r>
        <w:br/>
        <w:t>Engages as a lifelong learner through reflection, inquiry, adaptability, and professional contribution.</w:t>
      </w:r>
      <w:r>
        <w:br/>
        <w:t>Professional Outcome: Generation of New Knowledge.</w:t>
      </w:r>
    </w:p>
    <w:p w14:paraId="1DB2E5BB" w14:textId="77777777" w:rsidR="00B4441D" w:rsidRDefault="00047648">
      <w:r>
        <w:t>Grounds for Removal</w:t>
      </w:r>
      <w:r>
        <w:br/>
        <w:t>A candidate may be removed due to health and safety concerns, unprofessional or unethical conduct, or unsatisfactory professional performance, including failure to demonstrate FDLTCC dispositions.</w:t>
      </w:r>
    </w:p>
    <w:p w14:paraId="7323F0A0" w14:textId="77777777" w:rsidR="00B4441D" w:rsidRDefault="00047648">
      <w:r>
        <w:t>General Procedures</w:t>
      </w:r>
      <w:r>
        <w:br/>
        <w:t>Includes authority of school partners, Professional Development Plans when appropriate, documentation, and program implications.</w:t>
      </w:r>
    </w:p>
    <w:sectPr w:rsidR="00B444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1195325">
    <w:abstractNumId w:val="8"/>
  </w:num>
  <w:num w:numId="2" w16cid:durableId="708143853">
    <w:abstractNumId w:val="6"/>
  </w:num>
  <w:num w:numId="3" w16cid:durableId="1305626721">
    <w:abstractNumId w:val="5"/>
  </w:num>
  <w:num w:numId="4" w16cid:durableId="2138449263">
    <w:abstractNumId w:val="4"/>
  </w:num>
  <w:num w:numId="5" w16cid:durableId="382751442">
    <w:abstractNumId w:val="7"/>
  </w:num>
  <w:num w:numId="6" w16cid:durableId="1707943440">
    <w:abstractNumId w:val="3"/>
  </w:num>
  <w:num w:numId="7" w16cid:durableId="1931111369">
    <w:abstractNumId w:val="2"/>
  </w:num>
  <w:num w:numId="8" w16cid:durableId="692655580">
    <w:abstractNumId w:val="1"/>
  </w:num>
  <w:num w:numId="9" w16cid:durableId="35173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648"/>
    <w:rsid w:val="0006063C"/>
    <w:rsid w:val="0015074B"/>
    <w:rsid w:val="0029639D"/>
    <w:rsid w:val="00326F90"/>
    <w:rsid w:val="00523725"/>
    <w:rsid w:val="00573E32"/>
    <w:rsid w:val="00855062"/>
    <w:rsid w:val="00AA1D8D"/>
    <w:rsid w:val="00B4441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32AF1"/>
  <w14:defaultImageDpi w14:val="300"/>
  <w15:docId w15:val="{04E9AAB3-1412-4BB8-B25C-E674DB8B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lcf76f155ced4ddcb4097134ff3c332f xmlns="cccb7af4-6ef1-4394-a2bd-b5308876d67e">
      <Terms xmlns="http://schemas.microsoft.com/office/infopath/2007/PartnerControls"/>
    </lcf76f155ced4ddcb4097134ff3c332f>
    <Semester_x003a__x0020_ xmlns="cccb7af4-6ef1-4394-a2bd-b5308876d67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DE151FE-F8FC-488D-B14C-7A0579F6D7C0}"/>
</file>

<file path=customXml/itemProps3.xml><?xml version="1.0" encoding="utf-8"?>
<ds:datastoreItem xmlns:ds="http://schemas.openxmlformats.org/officeDocument/2006/customXml" ds:itemID="{56FD955F-BB9B-4129-86B0-6BC8C28C444C}">
  <ds:schemaRefs>
    <ds:schemaRef ds:uri="http://schemas.microsoft.com/sharepoint/v3/contenttype/forms"/>
  </ds:schemaRefs>
</ds:datastoreItem>
</file>

<file path=customXml/itemProps4.xml><?xml version="1.0" encoding="utf-8"?>
<ds:datastoreItem xmlns:ds="http://schemas.openxmlformats.org/officeDocument/2006/customXml" ds:itemID="{E952F71A-092A-4C97-AAA7-531F4EC3C4A9}">
  <ds:schemaRefs>
    <ds:schemaRef ds:uri="http://schemas.microsoft.com/office/2006/metadata/properties"/>
    <ds:schemaRef ds:uri="http://schemas.microsoft.com/office/infopath/2007/PartnerControls"/>
    <ds:schemaRef ds:uri="e3c4c20f-207a-4da6-b66a-eaf990d8d7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2150</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Graves, Tara S</cp:lastModifiedBy>
  <cp:revision>2</cp:revision>
  <dcterms:created xsi:type="dcterms:W3CDTF">2026-01-22T18:24:00Z</dcterms:created>
  <dcterms:modified xsi:type="dcterms:W3CDTF">2026-01-22T18:24:00Z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Order">
    <vt:r8>65600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